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-584149682"/>
        <w:showingPlcHdr/>
      </w:sdtPr>
      <w:sdtEndPr/>
      <w:sdtContent>
        <w:p w14:paraId="5A1D04AD" w14:textId="77777777" w:rsidR="00BD0CE3" w:rsidRPr="00AD19E7" w:rsidRDefault="00BD0CE3" w:rsidP="000873EC">
          <w:pPr>
            <w:spacing w:line="276" w:lineRule="auto"/>
            <w:jc w:val="both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p w14:paraId="264936B8" w14:textId="77777777" w:rsidR="00BD0CE3" w:rsidRPr="008D42E0" w:rsidRDefault="00BD0CE3" w:rsidP="000873EC">
      <w:pPr>
        <w:spacing w:line="276" w:lineRule="auto"/>
        <w:jc w:val="both"/>
        <w:rPr>
          <w:lang w:val="pl-PL"/>
        </w:rPr>
      </w:pPr>
    </w:p>
    <w:sdt>
      <w:sdtPr>
        <w:tag w:val="goog_rdk_2"/>
        <w:id w:val="1042565103"/>
        <w:showingPlcHdr/>
      </w:sdtPr>
      <w:sdtEndPr/>
      <w:sdtContent>
        <w:p w14:paraId="61C4EA76" w14:textId="77777777" w:rsidR="00BD0CE3" w:rsidRPr="008D42E0" w:rsidRDefault="00BD0CE3" w:rsidP="000873EC">
          <w:pPr>
            <w:spacing w:line="276" w:lineRule="auto"/>
            <w:jc w:val="both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p w14:paraId="5A63A4DB" w14:textId="77777777" w:rsidR="00850178" w:rsidRPr="000873EC" w:rsidRDefault="000873EC" w:rsidP="000873EC">
      <w:pPr>
        <w:spacing w:line="276" w:lineRule="auto"/>
        <w:jc w:val="right"/>
        <w:rPr>
          <w:i/>
          <w:iCs/>
          <w:lang w:val="pl-PL"/>
        </w:rPr>
      </w:pPr>
      <w:r w:rsidRPr="000873EC">
        <w:rPr>
          <w:i/>
          <w:iCs/>
          <w:lang w:val="pl-PL"/>
        </w:rPr>
        <w:t>Informacja dla mediów</w:t>
      </w:r>
    </w:p>
    <w:p w14:paraId="3BB8464B" w14:textId="77777777" w:rsidR="007C1F2F" w:rsidRDefault="007C1F2F" w:rsidP="0088055E">
      <w:pPr>
        <w:rPr>
          <w:highlight w:val="yellow"/>
          <w:lang w:val="pl-PL"/>
        </w:rPr>
      </w:pPr>
    </w:p>
    <w:p w14:paraId="276D71D5" w14:textId="77777777" w:rsidR="005324E2" w:rsidRPr="000873EC" w:rsidRDefault="005324E2" w:rsidP="005324E2">
      <w:pPr>
        <w:pStyle w:val="Nagwek1"/>
        <w:shd w:val="clear" w:color="auto" w:fill="FFFFFF"/>
        <w:spacing w:before="0"/>
        <w:jc w:val="both"/>
        <w:rPr>
          <w:rFonts w:asciiTheme="minorHAnsi" w:eastAsia="Times New Roman" w:hAnsiTheme="minorHAnsi" w:cstheme="minorHAnsi"/>
          <w:color w:val="auto"/>
          <w:sz w:val="48"/>
          <w:szCs w:val="48"/>
          <w:lang w:val="pl-PL"/>
        </w:rPr>
      </w:pPr>
      <w:r w:rsidRPr="000873EC">
        <w:rPr>
          <w:rFonts w:asciiTheme="minorHAnsi" w:hAnsiTheme="minorHAnsi" w:cstheme="minorHAnsi"/>
          <w:color w:val="auto"/>
          <w:lang w:val="pl-PL"/>
        </w:rPr>
        <w:t xml:space="preserve">Port Łódź </w:t>
      </w:r>
      <w:r>
        <w:rPr>
          <w:rFonts w:asciiTheme="minorHAnsi" w:hAnsiTheme="minorHAnsi" w:cstheme="minorHAnsi"/>
          <w:color w:val="auto"/>
          <w:lang w:val="pl-PL"/>
        </w:rPr>
        <w:t xml:space="preserve">potwierdza działania przyjazne dla środowiska otrzymując </w:t>
      </w:r>
      <w:r w:rsidRPr="000873EC">
        <w:rPr>
          <w:rFonts w:asciiTheme="minorHAnsi" w:hAnsiTheme="minorHAnsi" w:cstheme="minorHAnsi"/>
          <w:color w:val="auto"/>
          <w:lang w:val="pl-PL"/>
        </w:rPr>
        <w:t>certyfikat BREEAM</w:t>
      </w:r>
      <w:r w:rsidR="003053F4">
        <w:rPr>
          <w:rFonts w:asciiTheme="minorHAnsi" w:hAnsiTheme="minorHAnsi" w:cstheme="minorHAnsi"/>
          <w:color w:val="auto"/>
          <w:lang w:val="pl-PL"/>
        </w:rPr>
        <w:t xml:space="preserve"> In-</w:t>
      </w:r>
      <w:proofErr w:type="spellStart"/>
      <w:r w:rsidR="003053F4">
        <w:rPr>
          <w:rFonts w:asciiTheme="minorHAnsi" w:hAnsiTheme="minorHAnsi" w:cstheme="minorHAnsi"/>
          <w:color w:val="auto"/>
          <w:lang w:val="pl-PL"/>
        </w:rPr>
        <w:t>Use</w:t>
      </w:r>
      <w:proofErr w:type="spellEnd"/>
    </w:p>
    <w:p w14:paraId="2CB4AFE7" w14:textId="77777777" w:rsidR="005324E2" w:rsidRPr="005324E2" w:rsidRDefault="005324E2" w:rsidP="005324E2">
      <w:pPr>
        <w:rPr>
          <w:lang w:val="pl-PL"/>
        </w:rPr>
      </w:pPr>
    </w:p>
    <w:p w14:paraId="2ACCFB40" w14:textId="77777777" w:rsidR="005E1DC8" w:rsidRDefault="005E1DC8" w:rsidP="005E1DC8">
      <w:pPr>
        <w:shd w:val="clear" w:color="auto" w:fill="FFFFFF"/>
        <w:spacing w:after="100" w:afterAutospacing="1"/>
        <w:jc w:val="right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0873EC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Łódź </w:t>
      </w:r>
      <w:r w:rsidR="0001518D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31</w:t>
      </w:r>
      <w:r w:rsidRPr="000873EC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.07.2024 r.</w:t>
      </w:r>
    </w:p>
    <w:p w14:paraId="14CF80EC" w14:textId="77777777" w:rsidR="001B1076" w:rsidRDefault="001B1076" w:rsidP="000873EC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779199D3" w14:textId="77777777" w:rsidR="00D90D3E" w:rsidRPr="004D742F" w:rsidRDefault="006A6442" w:rsidP="141CFF80">
      <w:pPr>
        <w:shd w:val="clear" w:color="auto" w:fill="FFFFFF" w:themeFill="background1"/>
        <w:spacing w:after="100" w:afterAutospacing="1"/>
        <w:jc w:val="both"/>
        <w:rPr>
          <w:b/>
          <w:bCs/>
          <w:lang w:val="pl-PL"/>
        </w:rPr>
      </w:pP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Centrum handlowe </w:t>
      </w:r>
      <w:r w:rsidR="009023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Port Łódź 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należące do </w:t>
      </w:r>
      <w:proofErr w:type="spellStart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Ingka</w:t>
      </w:r>
      <w:proofErr w:type="spellEnd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Centres</w:t>
      </w:r>
      <w:proofErr w:type="spellEnd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, </w:t>
      </w:r>
      <w:r w:rsidR="005E1DC8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to nowoczesna przestrzeń z licznym</w:t>
      </w:r>
      <w:r w:rsidR="0088055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i</w:t>
      </w:r>
      <w:r w:rsidR="005E1DC8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rozwiązaniami technologicznymi, które umożliwiają ograniczenie negatywnego wpływu na środowisko</w:t>
      </w:r>
      <w:r w:rsidR="0088055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. Z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ostało 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wyróżnione certyfikatem BREEAM In-</w:t>
      </w:r>
      <w:proofErr w:type="spellStart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Use</w:t>
      </w:r>
      <w:proofErr w:type="spellEnd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z wynikiem </w:t>
      </w:r>
      <w:proofErr w:type="spellStart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Excellent</w:t>
      </w:r>
      <w:proofErr w:type="spellEnd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w kategoriach</w:t>
      </w:r>
      <w:r w:rsidR="00F80E24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: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01518D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Infrastruktura</w:t>
      </w:r>
      <w:r w:rsidR="0001518D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0873E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Obiektu </w:t>
      </w:r>
      <w:r w:rsidR="0088055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−</w:t>
      </w:r>
      <w:r w:rsidR="000873E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Asset</w:t>
      </w:r>
      <w:proofErr w:type="spellEnd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Performance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(70,1%)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i </w:t>
      </w:r>
      <w:r w:rsidR="000873E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01518D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Zarządzani</w:t>
      </w:r>
      <w:r w:rsidR="0001518D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e Obiektem</w:t>
      </w:r>
      <w:r w:rsidR="0001518D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88055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−</w:t>
      </w:r>
      <w:r w:rsidR="000873E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Management Performance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(76,6%)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. 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Na podkreślenie zasługuje wynik 100% uzyskany </w:t>
      </w:r>
      <w:r w:rsidR="000873E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podczas oceny pod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kategorii Land </w:t>
      </w:r>
      <w:proofErr w:type="spellStart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use</w:t>
      </w:r>
      <w:proofErr w:type="spellEnd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0A736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&amp;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ecology</w:t>
      </w:r>
      <w:proofErr w:type="spellEnd"/>
      <w:r w:rsidR="000A736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(</w:t>
      </w:r>
      <w:r w:rsidR="00F80E24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U</w:t>
      </w:r>
      <w:r w:rsidR="000A736C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żytkowanie gruntów i ekologia)</w:t>
      </w:r>
      <w:r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. Port Łódź stale się doskonali i rozwija w myśl przyjętej strategii 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People &amp; Planet </w:t>
      </w:r>
      <w:proofErr w:type="spellStart"/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Positive</w:t>
      </w:r>
      <w:proofErr w:type="spellEnd"/>
      <w:r w:rsidR="009662C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opartej na zrównoważonym rozwoju</w:t>
      </w:r>
      <w:r w:rsidR="001B1076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.</w:t>
      </w:r>
      <w:r w:rsidR="009662CE" w:rsidRPr="141CFF80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7C7276B" w14:textId="77777777" w:rsidR="00D90D3E" w:rsidRDefault="00D90D3E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>Inteligentny system wen</w:t>
      </w:r>
      <w:r w:rsidR="00F62032">
        <w:rPr>
          <w:rFonts w:ascii="Calibri" w:eastAsia="Times New Roman" w:hAnsi="Calibri" w:cs="Calibri"/>
          <w:sz w:val="24"/>
          <w:szCs w:val="24"/>
          <w:lang w:val="pl-PL" w:eastAsia="pl-PL"/>
        </w:rPr>
        <w:t>ty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lacji Portu Łódź bazujący na regulatorach zmiennego wydatku 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>i</w:t>
      </w:r>
      <w:r w:rsidR="0088055E" w:rsidRPr="004D742F">
        <w:rPr>
          <w:lang w:val="pl-PL"/>
        </w:rPr>
        <w:t> 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czujnikach jakości powietrza na bieżąco mierzy jakość powietrza dostarczanego do lokali 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n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ajemców i części wspólnych. To on pozwala zachować komfort w</w:t>
      </w:r>
      <w:r w:rsidR="000A73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ewnątrz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a także optymalnie zarządzać energią zużywaną przez urządzenia wentylacyjne. </w:t>
      </w:r>
      <w:r w:rsidR="0001518D">
        <w:rPr>
          <w:rFonts w:ascii="Calibri" w:eastAsia="Times New Roman" w:hAnsi="Calibri" w:cs="Calibri"/>
          <w:sz w:val="24"/>
          <w:szCs w:val="24"/>
          <w:lang w:val="pl-PL" w:eastAsia="pl-PL"/>
        </w:rPr>
        <w:t>Blisko tysiąc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wykorzystywanych do 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>oświetlania obiektu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4D742F">
        <w:rPr>
          <w:rFonts w:ascii="Calibri" w:eastAsia="Times New Roman" w:hAnsi="Calibri" w:cs="Calibri"/>
          <w:sz w:val="24"/>
          <w:szCs w:val="24"/>
          <w:lang w:val="pl-PL" w:eastAsia="pl-PL"/>
        </w:rPr>
        <w:t>źródeł światła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, w tym również lokali najemców, </w:t>
      </w:r>
      <w:r w:rsidR="00902376">
        <w:rPr>
          <w:rFonts w:ascii="Calibri" w:eastAsia="Times New Roman" w:hAnsi="Calibri" w:cs="Calibri"/>
          <w:sz w:val="24"/>
          <w:szCs w:val="24"/>
          <w:lang w:val="pl-PL" w:eastAsia="pl-PL"/>
        </w:rPr>
        <w:t>to</w:t>
      </w:r>
      <w:r w:rsidR="00902376"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4D742F">
        <w:rPr>
          <w:rFonts w:ascii="Calibri" w:eastAsia="Times New Roman" w:hAnsi="Calibri" w:cs="Calibri"/>
          <w:sz w:val="24"/>
          <w:szCs w:val="24"/>
          <w:lang w:val="pl-PL" w:eastAsia="pl-PL"/>
        </w:rPr>
        <w:t>oświetlenie</w:t>
      </w:r>
      <w:r w:rsidR="004D742F"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>LED. W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>ten sposób centrum oszczędza aż 50% energii elektrycznej</w:t>
      </w:r>
      <w:r w:rsidR="0001518D"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  <w:r w:rsidRPr="00D90D3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</w:p>
    <w:p w14:paraId="1E3FFFC7" w14:textId="77777777" w:rsidR="00896C8C" w:rsidRDefault="00896C8C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Port </w:t>
      </w:r>
      <w:r w:rsidRPr="000873E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Łódź szczególną uwagę przywiązuje również do kwestii odpowiedzialnego segregowania 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śmieci</w:t>
      </w:r>
      <w:r w:rsidRPr="000873E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Właściwa utylizacja została ułatwiona dzięki wprowadzeniu </w:t>
      </w:r>
      <w:r w:rsidR="000873E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aż </w:t>
      </w:r>
      <w:r w:rsidRPr="000873EC">
        <w:rPr>
          <w:rFonts w:ascii="Calibri" w:eastAsia="Times New Roman" w:hAnsi="Calibri" w:cs="Calibri"/>
          <w:sz w:val="24"/>
          <w:szCs w:val="24"/>
          <w:lang w:val="pl-PL" w:eastAsia="pl-PL"/>
        </w:rPr>
        <w:t>19 frakcji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odpadów.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Ła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godz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i to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negatywn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e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skutk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i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wytwarzania przez ludzi dużych ilości śmieci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. A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mbicją wszystkich centrów </w:t>
      </w:r>
      <w:proofErr w:type="spellStart"/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I</w:t>
      </w:r>
      <w:r w:rsidR="000873EC">
        <w:rPr>
          <w:rFonts w:ascii="Calibri" w:eastAsia="Times New Roman" w:hAnsi="Calibri" w:cs="Calibri"/>
          <w:sz w:val="24"/>
          <w:szCs w:val="24"/>
          <w:lang w:val="pl-PL" w:eastAsia="pl-PL"/>
        </w:rPr>
        <w:t>ngka</w:t>
      </w:r>
      <w:proofErr w:type="spellEnd"/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Centres</w:t>
      </w:r>
      <w:proofErr w:type="spellEnd"/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jest osiągnięcie 100% wskaźnika recyklingu</w:t>
      </w:r>
      <w:r w:rsidRPr="00896C8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d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o 2030 roku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</w:p>
    <w:p w14:paraId="184428D9" w14:textId="1E8FA0AE" w:rsidR="00896C8C" w:rsidRPr="007C1F2F" w:rsidRDefault="00896C8C" w:rsidP="141CFF80">
      <w:pPr>
        <w:shd w:val="clear" w:color="auto" w:fill="FFFFFF" w:themeFill="background1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Kolejną zasługą Portu Łódź </w:t>
      </w:r>
      <w:r w:rsidR="00CD4E6C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uznan</w:t>
      </w:r>
      <w:r w:rsidR="000A736C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ą</w:t>
      </w:r>
      <w:r w:rsidR="00CD4E6C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 ocenie certyfikacyjnej 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jest oszczędność wody. Armatura zastosowana w sanitariatach, posiadających niskie zużycie wody, a także zastosowany tam system automatycznego odcięcia zasilania wody w przypadku awarii, pozwalają na zrównoważone zarządzanie gospodarką wodną. </w:t>
      </w:r>
      <w:r w:rsidR="0001518D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Ponad połowa 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toalet w Centrum jest przystosowany</w:t>
      </w:r>
      <w:r w:rsidR="00902376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c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h do </w:t>
      </w:r>
      <w:proofErr w:type="spellStart"/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odzyku</w:t>
      </w:r>
      <w:proofErr w:type="spellEnd"/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wody z umywalek, aby wykorzystać ją po odpowiednim oczyszczeniu do spłukiwania. Zakończenie inwestycji, któr</w:t>
      </w:r>
      <w:r w:rsidR="00F62032">
        <w:rPr>
          <w:rFonts w:ascii="Calibri" w:eastAsia="Times New Roman" w:hAnsi="Calibri" w:cs="Calibri"/>
          <w:sz w:val="24"/>
          <w:szCs w:val="24"/>
          <w:lang w:val="pl-PL" w:eastAsia="pl-PL"/>
        </w:rPr>
        <w:t>a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pozwoli osiągnąć 100% odzysku tej wody przewidziane jest </w:t>
      </w:r>
      <w:r w:rsidR="00902376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do 2027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902376"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>roku</w:t>
      </w:r>
      <w:r w:rsidRPr="007C1F2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 </w:t>
      </w:r>
    </w:p>
    <w:p w14:paraId="09DFBF1D" w14:textId="0713EAA9" w:rsidR="00D90D3E" w:rsidRDefault="000A736C" w:rsidP="141CFF80">
      <w:pPr>
        <w:shd w:val="clear" w:color="auto" w:fill="FFFFFF" w:themeFill="background1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W ocenie ekspertów Port Łódź wyróżnia się</w:t>
      </w:r>
      <w:r w:rsidRPr="141CFF80">
        <w:rPr>
          <w:lang w:val="pl-PL"/>
        </w:rPr>
        <w:t xml:space="preserve"> w podkategorii </w:t>
      </w:r>
      <w:r w:rsidR="00F62032">
        <w:rPr>
          <w:lang w:val="pl-PL"/>
        </w:rPr>
        <w:t>„</w:t>
      </w:r>
      <w:r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Użytkowanie gruntów i ekologia</w:t>
      </w:r>
      <w:r w:rsidR="00902376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”</w:t>
      </w:r>
      <w:r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r w:rsidR="00902376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Centrum k</w:t>
      </w:r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orzysta z</w:t>
      </w:r>
      <w:r w:rsidR="00D90D3E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dwóch </w:t>
      </w:r>
      <w:r w:rsidR="00D90D3E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własnych studni głębinowych</w:t>
      </w:r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proofErr w:type="spellStart"/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Żródła</w:t>
      </w:r>
      <w:proofErr w:type="spellEnd"/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przeznaczone są do </w:t>
      </w:r>
      <w:r w:rsidR="00D90D3E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podlewania </w:t>
      </w:r>
      <w:r w:rsidR="00896C8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przylegającej </w:t>
      </w:r>
      <w:r w:rsidR="00D90D3E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>zieleni. System jest w pełni zautomatyzowany, dlatego precyzyjnie pozwala obliczyć, ile wody należy dostarczyć roślinom. Łącznie w ten sposób podlewane jest ok. 3 ha</w:t>
      </w:r>
      <w:r w:rsidR="00CD4E6C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powierzchni zielonej</w:t>
      </w:r>
      <w:r w:rsidR="00D90D3E" w:rsidRPr="141CFF80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</w:p>
    <w:p w14:paraId="67B36A70" w14:textId="77777777" w:rsidR="001B1076" w:rsidRDefault="00CD4E6C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lastRenderedPageBreak/>
        <w:t>Same tereny</w:t>
      </w:r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zewnętrzn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e</w:t>
      </w:r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Portu </w:t>
      </w:r>
      <w:proofErr w:type="spellStart"/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Łodź</w:t>
      </w:r>
      <w:proofErr w:type="spellEnd"/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zostały docenione za</w:t>
      </w:r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 bioróżnorodność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. Znajdują się tam liczne</w:t>
      </w:r>
      <w:r w:rsidR="001B107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domy dla owadów, budki dla ptaków</w:t>
      </w:r>
      <w:r w:rsidR="00203B64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, karmniki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oraz</w:t>
      </w:r>
      <w:r w:rsidR="00203B64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DF0F29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oaz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a</w:t>
      </w:r>
      <w:r w:rsidR="00A236B4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dla pszczół </w:t>
      </w:r>
      <w:r w:rsidR="00DF0F29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samotnic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. D</w:t>
      </w:r>
      <w:r w:rsidR="00E5427F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osiewa</w:t>
      </w:r>
      <w:r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ne są także</w:t>
      </w:r>
      <w:r w:rsidR="00E5427F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dzikie kwiaty.</w:t>
      </w:r>
      <w:r w:rsidR="00D96656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Stworzono 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siedlisk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>o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atrakcyjne dla dzikich zapylaczy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proofErr w:type="spellStart"/>
      <w:r w:rsidR="00F32A18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Wiecej</w:t>
      </w:r>
      <w:proofErr w:type="spellEnd"/>
      <w:r w:rsidR="00F32A18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 projekcie można przeczytać na </w:t>
      </w:r>
      <w:hyperlink r:id="rId9" w:history="1">
        <w:r w:rsidR="00F32A18" w:rsidRPr="00CD4E6C">
          <w:rPr>
            <w:rStyle w:val="Hipercze"/>
            <w:rFonts w:ascii="Calibri" w:eastAsia="Times New Roman" w:hAnsi="Calibri" w:cs="Calibri"/>
            <w:sz w:val="24"/>
            <w:szCs w:val="24"/>
            <w:lang w:val="pl-PL" w:eastAsia="pl-PL"/>
          </w:rPr>
          <w:t>stronie internetowej</w:t>
        </w:r>
      </w:hyperlink>
      <w:r w:rsidR="00F32A18" w:rsidRPr="00CD4E6C"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Na całym terenie 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zrezygnowano z 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inwazyjny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>ch gatunków roślin. Dodatkowo o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pracowan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>o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i wdroż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>ono tam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harmonogram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utrzymania zieleni zgodn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>y</w:t>
      </w:r>
      <w:r w:rsidR="00F32A18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 dobrymi praktykami działań proekologicznych</w:t>
      </w:r>
      <w:r w:rsid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</w:p>
    <w:p w14:paraId="69073FA6" w14:textId="77777777" w:rsidR="000A736C" w:rsidRDefault="000A736C" w:rsidP="000A736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– Jesteśmy dumni, że Port Łódź zosta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ł </w:t>
      </w:r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wyróżni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ony </w:t>
      </w:r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certyfikate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m</w:t>
      </w:r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, BREEAM In-</w:t>
      </w:r>
      <w:proofErr w:type="spellStart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Use</w:t>
      </w:r>
      <w:proofErr w:type="spellEnd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, otrzymując wysokie oceny: </w:t>
      </w:r>
      <w:proofErr w:type="spellStart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Excellent</w:t>
      </w:r>
      <w:proofErr w:type="spellEnd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 kategoriach </w:t>
      </w:r>
      <w:proofErr w:type="spellStart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Asset</w:t>
      </w:r>
      <w:proofErr w:type="spellEnd"/>
      <w:r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Performance i Management Performance.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Efektywne zarządzanie obiektem, gospodarka zasobami i współpraca z lokalną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społecznoscią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i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, co najważniejsze</w:t>
      </w:r>
      <w:r w:rsidR="00902376">
        <w:rPr>
          <w:rFonts w:ascii="Calibri" w:eastAsia="Times New Roman" w:hAnsi="Calibri" w:cs="Calibri"/>
          <w:sz w:val="24"/>
          <w:szCs w:val="24"/>
          <w:lang w:val="pl-PL"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zapewnienie komfortu odwiedzającym, wymaga wspólnego zaangażowania i nieustannego działania na rzecz zrównoważonego rozwoju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Jesteśmy gotowi na kolejne wyzwania w przyszło</w:t>
      </w:r>
      <w:r w:rsidR="009445C7">
        <w:rPr>
          <w:rFonts w:ascii="Calibri" w:eastAsia="Times New Roman" w:hAnsi="Calibri" w:cs="Calibri"/>
          <w:sz w:val="24"/>
          <w:szCs w:val="24"/>
          <w:lang w:val="pl-PL" w:eastAsia="pl-PL"/>
        </w:rPr>
        <w:t>ś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ci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– </w:t>
      </w:r>
      <w:r w:rsidR="00902376">
        <w:rPr>
          <w:rFonts w:ascii="Calibri" w:eastAsia="Times New Roman" w:hAnsi="Calibri" w:cs="Calibri"/>
          <w:sz w:val="24"/>
          <w:szCs w:val="24"/>
          <w:lang w:val="pl-PL" w:eastAsia="pl-PL"/>
        </w:rPr>
        <w:t>powiedział</w:t>
      </w:r>
      <w:r w:rsidR="009023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Andrzej Cieślik, dyrektor Portu Łódź.</w:t>
      </w:r>
      <w:r w:rsidR="003053F4" w:rsidRPr="004D742F">
        <w:rPr>
          <w:lang w:val="pl-PL"/>
        </w:rPr>
        <w:t xml:space="preserve"> </w:t>
      </w:r>
    </w:p>
    <w:p w14:paraId="5621B1E6" w14:textId="77777777" w:rsidR="00F32A18" w:rsidRDefault="00D90D3E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Obiekt 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został doceniony także w kategorii Zarządzania. Wpisuje się w nie tworzenie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warunk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ów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inspirując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ych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lokalne społeczności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do prowadzenia 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zrównoważonego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stylu </w:t>
      </w:r>
      <w:r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życia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poprzez organizowanie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cykliczn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ych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akcj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i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, jak np. wymian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>a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elektroodpadów na sadzonki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oraz 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zbiórki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, czy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r w:rsidR="00902376">
        <w:rPr>
          <w:rFonts w:ascii="Calibri" w:eastAsia="Times New Roman" w:hAnsi="Calibri" w:cs="Calibri"/>
          <w:sz w:val="24"/>
          <w:szCs w:val="24"/>
          <w:lang w:val="pl-PL" w:eastAsia="pl-PL"/>
        </w:rPr>
        <w:t>wymiana</w:t>
      </w:r>
      <w:r w:rsidR="009023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ubrań</w:t>
      </w:r>
      <w:r w:rsidR="007462C7"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Odbywają się tu także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warsztat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y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upcyclingu</w:t>
      </w:r>
      <w:proofErr w:type="spellEnd"/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i recyclingu, </w:t>
      </w:r>
      <w:r w:rsidR="007579B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wspierające bioróżnorodność – </w:t>
      </w:r>
      <w:r w:rsidR="00EA6739">
        <w:rPr>
          <w:rFonts w:ascii="Calibri" w:eastAsia="Times New Roman" w:hAnsi="Calibri" w:cs="Calibri"/>
          <w:sz w:val="24"/>
          <w:szCs w:val="24"/>
          <w:lang w:val="pl-PL" w:eastAsia="pl-PL"/>
        </w:rPr>
        <w:t>klienci budują domki dla owadów, wysiewają mini</w:t>
      </w:r>
      <w:r w:rsidR="009023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EA673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łąki kwietne i zabierają </w:t>
      </w:r>
      <w:r w:rsidR="00061DFF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je </w:t>
      </w:r>
      <w:r w:rsidR="00EA673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ze sobą 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w</w:t>
      </w:r>
      <w:r w:rsidR="00EA673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swoj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ą</w:t>
      </w:r>
      <w:r w:rsidR="00EA673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okolic</w:t>
      </w:r>
      <w:r w:rsidR="00CD4E6C">
        <w:rPr>
          <w:rFonts w:ascii="Calibri" w:eastAsia="Times New Roman" w:hAnsi="Calibri" w:cs="Calibri"/>
          <w:sz w:val="24"/>
          <w:szCs w:val="24"/>
          <w:lang w:val="pl-PL" w:eastAsia="pl-PL"/>
        </w:rPr>
        <w:t>ę</w:t>
      </w:r>
      <w:r w:rsidR="007F122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</w:p>
    <w:p w14:paraId="65B2A24A" w14:textId="77777777" w:rsidR="0088055E" w:rsidRDefault="00061DFF" w:rsidP="0088055E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Health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&amp;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Wellbeing</w:t>
      </w:r>
      <w:proofErr w:type="spellEnd"/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czyli Zdrowie i Dobrostan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są jedną z najwyżej ocenionych na certyfikacie podkategorii. Nie bez powodu.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Odzwiedzający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Port Łódź zachęcani są do zdrowego trybu życia i aktywności fizycznej. 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Za budynkiem znajduje się bezpłatna Sport Stacja tj. tereny </w:t>
      </w:r>
      <w:proofErr w:type="spellStart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reakrecyjne</w:t>
      </w:r>
      <w:proofErr w:type="spellEnd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na świeżym powietrzu, gdzie 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>zapewniono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12 atrakcji sportowych dla całej rodziny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m.in.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boiska, miasteczko rowerowe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oraz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stref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>ę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treningow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>ę</w:t>
      </w:r>
      <w:proofErr w:type="spellEnd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dla psów. </w:t>
      </w:r>
      <w:proofErr w:type="spellStart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Cylicznie</w:t>
      </w:r>
      <w:proofErr w:type="spellEnd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odbywają się tu pikniki i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zawody sportowe dla pobliskich szkół.</w:t>
      </w:r>
      <w:r w:rsidR="00121052"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>Odzwiedzający</w:t>
      </w:r>
      <w:proofErr w:type="spellEnd"/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zachęcani są do zdrowego trybu życia i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r w:rsid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aktywności fizycznej. </w:t>
      </w:r>
      <w:r w:rsidR="001B1076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Do dyspozycji klientów </w:t>
      </w:r>
      <w:r w:rsidR="00D96656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jest</w:t>
      </w:r>
      <w:r w:rsidR="001B1076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 stacj</w:t>
      </w:r>
      <w:r w:rsidR="00D96656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>a</w:t>
      </w:r>
      <w:r w:rsidR="001B1076" w:rsidRPr="00F32A1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ładowania samochodów, st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ojaki dla rowerzystów przy wejściach, </w:t>
      </w:r>
      <w:r w:rsidR="00D9665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bezpłatny chroniony </w:t>
      </w:r>
      <w:r w:rsidR="002F29C8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parking </w:t>
      </w:r>
      <w:r w:rsidR="00D96656">
        <w:rPr>
          <w:rFonts w:ascii="Calibri" w:eastAsia="Times New Roman" w:hAnsi="Calibri" w:cs="Calibri"/>
          <w:sz w:val="24"/>
          <w:szCs w:val="24"/>
          <w:lang w:val="pl-PL" w:eastAsia="pl-PL"/>
        </w:rPr>
        <w:t>rower</w:t>
      </w:r>
      <w:r w:rsidR="002F29C8">
        <w:rPr>
          <w:rFonts w:ascii="Calibri" w:eastAsia="Times New Roman" w:hAnsi="Calibri" w:cs="Calibri"/>
          <w:sz w:val="24"/>
          <w:szCs w:val="24"/>
          <w:lang w:val="pl-PL" w:eastAsia="pl-PL"/>
        </w:rPr>
        <w:t>owy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,</w:t>
      </w:r>
      <w:r w:rsidR="00D9665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a także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D96656">
        <w:rPr>
          <w:rFonts w:ascii="Calibri" w:eastAsia="Times New Roman" w:hAnsi="Calibri" w:cs="Calibri"/>
          <w:sz w:val="24"/>
          <w:szCs w:val="24"/>
          <w:lang w:val="pl-PL" w:eastAsia="pl-PL"/>
        </w:rPr>
        <w:t>trzy</w:t>
      </w:r>
      <w:r w:rsidR="001B1076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stacje naprawy rowerów.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</w:p>
    <w:p w14:paraId="1108D3A4" w14:textId="77777777" w:rsidR="0088055E" w:rsidRDefault="00F80E24" w:rsidP="0088055E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>Łódzkie m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>iejsce spotkań</w:t>
      </w:r>
      <w:r w:rsidR="0088055E"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ściśle współpracuje </w:t>
      </w:r>
      <w:r w:rsidR="0088055E"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>z lokalnymi organizacjami pozarządowymi. Efektem tych wspólnych działań są liczne projekty społeczne skierowane do mieszkańców np.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hyperlink r:id="rId10" w:history="1">
        <w:r w:rsidR="0001518D" w:rsidRPr="0001518D">
          <w:rPr>
            <w:rStyle w:val="Hipercze"/>
            <w:rFonts w:ascii="Calibri" w:eastAsia="Times New Roman" w:hAnsi="Calibri" w:cs="Calibri"/>
            <w:sz w:val="24"/>
            <w:szCs w:val="24"/>
            <w:lang w:val="pl-PL" w:eastAsia="pl-PL"/>
          </w:rPr>
          <w:t>Razem na Huśtawce</w:t>
        </w:r>
      </w:hyperlink>
      <w:r w:rsidR="0088055E" w:rsidRPr="0012105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, czy cykliczne </w:t>
      </w:r>
      <w:hyperlink r:id="rId11" w:history="1">
        <w:r w:rsidR="0088055E" w:rsidRPr="00121052">
          <w:rPr>
            <w:rStyle w:val="Hipercze"/>
            <w:rFonts w:ascii="Calibri" w:eastAsia="Times New Roman" w:hAnsi="Calibri" w:cs="Calibri"/>
            <w:sz w:val="24"/>
            <w:szCs w:val="24"/>
            <w:lang w:val="pl-PL" w:eastAsia="pl-PL"/>
          </w:rPr>
          <w:t>wsparcie szpitala pediatrycznego w okolicy</w:t>
        </w:r>
      </w:hyperlink>
      <w:r w:rsidR="0088055E" w:rsidRPr="001B1076">
        <w:rPr>
          <w:rFonts w:ascii="Calibri" w:eastAsia="Times New Roman" w:hAnsi="Calibri" w:cs="Calibri"/>
          <w:sz w:val="24"/>
          <w:szCs w:val="24"/>
          <w:lang w:val="pl-PL" w:eastAsia="pl-PL"/>
        </w:rPr>
        <w:t>, a także tworzenie bezpiecznych i inkluzyjnych przestrzeni, które promują równość i integrację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m.in.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 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powstała niedawno </w:t>
      </w:r>
      <w:hyperlink r:id="rId12" w:history="1">
        <w:r w:rsidR="0088055E" w:rsidRPr="00121052">
          <w:rPr>
            <w:rStyle w:val="Hipercze"/>
            <w:rFonts w:ascii="Calibri" w:eastAsia="Times New Roman" w:hAnsi="Calibri" w:cs="Calibri"/>
            <w:sz w:val="24"/>
            <w:szCs w:val="24"/>
            <w:lang w:val="pl-PL" w:eastAsia="pl-PL"/>
          </w:rPr>
          <w:t>Strefa Ciszy</w:t>
        </w:r>
      </w:hyperlink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</w:t>
      </w:r>
    </w:p>
    <w:p w14:paraId="1AABFD7E" w14:textId="77777777" w:rsidR="003053F4" w:rsidRDefault="003053F4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>BREEAM In-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Use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jest</w:t>
      </w:r>
      <w:r w:rsidR="008805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jed</w:t>
      </w:r>
      <w:r w:rsidRPr="003053F4">
        <w:rPr>
          <w:rFonts w:ascii="Calibri" w:eastAsia="Times New Roman" w:hAnsi="Calibri" w:cs="Calibri"/>
          <w:sz w:val="24"/>
          <w:szCs w:val="24"/>
          <w:lang w:val="pl-PL" w:eastAsia="pl-PL"/>
        </w:rPr>
        <w:t>nym z najważniejszych w Europie systemów cer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tyfikacji użytkowanych budynków. O</w:t>
      </w:r>
      <w:r w:rsidRPr="003053F4">
        <w:rPr>
          <w:rFonts w:ascii="Calibri" w:eastAsia="Times New Roman" w:hAnsi="Calibri" w:cs="Calibri"/>
          <w:sz w:val="24"/>
          <w:szCs w:val="24"/>
          <w:lang w:val="pl-PL" w:eastAsia="pl-PL"/>
        </w:rPr>
        <w:t>cenia, w jakim stopniu obiekt jest przyjazny dla środowiska naturalnego i czy jest komfortowy dla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użytkowników. W procesie tym p</w:t>
      </w:r>
      <w:r w:rsidRPr="003053F4">
        <w:rPr>
          <w:rFonts w:ascii="Calibri" w:eastAsia="Times New Roman" w:hAnsi="Calibri" w:cs="Calibri"/>
          <w:sz w:val="24"/>
          <w:szCs w:val="24"/>
          <w:lang w:val="pl-PL" w:eastAsia="pl-PL"/>
        </w:rPr>
        <w:t>od uwagę bierze m.in.: sposób zarządzania odpadami, poziom zużycia energii w budynku, ograniczenie emisji zanieczyszczeń, innowacyjność inwestycji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oraz</w:t>
      </w:r>
      <w:r w:rsidRPr="003053F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sposób zagospodarowania terenu wokół budynku. 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>W</w:t>
      </w:r>
      <w:r w:rsidR="00AD2171">
        <w:rPr>
          <w:rFonts w:ascii="Calibri" w:eastAsia="Times New Roman" w:hAnsi="Calibri" w:cs="Calibri"/>
          <w:sz w:val="24"/>
          <w:szCs w:val="24"/>
          <w:lang w:val="pl-PL" w:eastAsia="pl-PL"/>
        </w:rPr>
        <w:t>szystkie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centra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Ingka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Centres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F80E2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w Polsce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uzyskały c</w:t>
      </w:r>
      <w:r w:rsidRPr="003053F4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ertyfikat 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>BREEAM In-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Use</w:t>
      </w:r>
      <w:proofErr w:type="spellEnd"/>
      <w:r w:rsidR="00AD2171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: </w:t>
      </w:r>
      <w:r w:rsidR="00C520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Port Łódź, lubelskie SKENDE Shopping, </w:t>
      </w:r>
      <w:proofErr w:type="spellStart"/>
      <w:r w:rsidR="00C5205E">
        <w:rPr>
          <w:rFonts w:ascii="Calibri" w:eastAsia="Times New Roman" w:hAnsi="Calibri" w:cs="Calibri"/>
          <w:sz w:val="24"/>
          <w:szCs w:val="24"/>
          <w:lang w:val="pl-PL" w:eastAsia="pl-PL"/>
        </w:rPr>
        <w:t>wrocławskia</w:t>
      </w:r>
      <w:proofErr w:type="spellEnd"/>
      <w:r w:rsidR="00C5205E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Aleja Bielany i </w:t>
      </w:r>
      <w:r w:rsidR="00E44AE0">
        <w:rPr>
          <w:rFonts w:ascii="Calibri" w:eastAsia="Times New Roman" w:hAnsi="Calibri" w:cs="Calibri"/>
          <w:sz w:val="24"/>
          <w:szCs w:val="24"/>
          <w:lang w:val="pl-PL" w:eastAsia="pl-PL"/>
        </w:rPr>
        <w:t>Wola Park</w:t>
      </w:r>
      <w:r w:rsidR="0001518D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w Warszawie</w:t>
      </w:r>
      <w:r w:rsidR="00F71D8E"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</w:p>
    <w:p w14:paraId="5328861E" w14:textId="77777777" w:rsidR="005737ED" w:rsidRDefault="005737ED" w:rsidP="00061DFF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lastRenderedPageBreak/>
        <w:t>Port Łódź stale zmienia się i udoskonala dla dobra odwiedzających, lokalnych społeczności oraz środowiska i planety. W planach jest dals</w:t>
      </w:r>
      <w:r w:rsidR="005E67D5">
        <w:rPr>
          <w:rFonts w:ascii="Calibri" w:eastAsia="Times New Roman" w:hAnsi="Calibri" w:cs="Calibri"/>
          <w:sz w:val="24"/>
          <w:szCs w:val="24"/>
          <w:lang w:val="pl-PL" w:eastAsia="pl-PL"/>
        </w:rPr>
        <w:t>z</w:t>
      </w:r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y rozwój wpisujący się w strategiczne wartości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Ingka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pl-PL" w:eastAsia="pl-PL"/>
        </w:rPr>
        <w:t>Centres</w:t>
      </w:r>
      <w:proofErr w:type="spellEnd"/>
      <w:r>
        <w:rPr>
          <w:rFonts w:ascii="Calibri" w:eastAsia="Times New Roman" w:hAnsi="Calibri" w:cs="Calibri"/>
          <w:sz w:val="24"/>
          <w:szCs w:val="24"/>
          <w:lang w:val="pl-PL" w:eastAsia="pl-PL"/>
        </w:rPr>
        <w:t>.</w:t>
      </w:r>
    </w:p>
    <w:p w14:paraId="54AE0157" w14:textId="77777777" w:rsidR="00061DFF" w:rsidRPr="001B1076" w:rsidRDefault="00061DFF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32765BA5" w14:textId="77777777" w:rsidR="00F32A18" w:rsidRPr="00F32A18" w:rsidRDefault="00F32A18" w:rsidP="000873EC">
      <w:pPr>
        <w:spacing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</w:pPr>
      <w:r w:rsidRPr="00F32A18">
        <w:rPr>
          <w:rFonts w:ascii="Calibri" w:eastAsia="Times New Roman" w:hAnsi="Calibri" w:cs="Calibri"/>
          <w:b/>
          <w:bCs/>
          <w:sz w:val="20"/>
          <w:szCs w:val="20"/>
          <w:lang w:val="pl-PL" w:eastAsia="pl-PL"/>
        </w:rPr>
        <w:t>Port Łódź:</w:t>
      </w:r>
    </w:p>
    <w:p w14:paraId="01A69825" w14:textId="77777777" w:rsidR="00F32A18" w:rsidRPr="00F32A18" w:rsidRDefault="00F32A18" w:rsidP="000873EC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0"/>
          <w:szCs w:val="20"/>
          <w:lang w:val="pl-PL" w:eastAsia="pl-PL"/>
        </w:rPr>
      </w:pPr>
      <w:r w:rsidRPr="00F32A18">
        <w:rPr>
          <w:rFonts w:ascii="Calibri" w:eastAsia="Times New Roman" w:hAnsi="Calibri" w:cs="Calibri"/>
          <w:sz w:val="20"/>
          <w:szCs w:val="20"/>
          <w:lang w:val="pl-PL" w:eastAsia="pl-PL"/>
        </w:rPr>
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</w:r>
    </w:p>
    <w:p w14:paraId="6F2776B1" w14:textId="77777777" w:rsidR="00607879" w:rsidRPr="00607879" w:rsidRDefault="00607879" w:rsidP="000873EC">
      <w:pPr>
        <w:spacing w:line="276" w:lineRule="auto"/>
        <w:jc w:val="both"/>
        <w:rPr>
          <w:rFonts w:ascii="Calibri" w:eastAsia="Arial" w:hAnsi="Calibri" w:cs="Calibri"/>
          <w:b/>
          <w:bCs/>
          <w:sz w:val="20"/>
          <w:szCs w:val="20"/>
          <w:lang w:val="pl-PL" w:eastAsia="en-GB"/>
        </w:rPr>
      </w:pPr>
      <w:proofErr w:type="spellStart"/>
      <w:r w:rsidRPr="00607879">
        <w:rPr>
          <w:rFonts w:ascii="Calibri" w:eastAsia="Arial" w:hAnsi="Calibri" w:cs="Calibri"/>
          <w:b/>
          <w:bCs/>
          <w:sz w:val="20"/>
          <w:szCs w:val="20"/>
          <w:lang w:val="pl-PL" w:eastAsia="en-GB"/>
        </w:rPr>
        <w:t>Ingka</w:t>
      </w:r>
      <w:proofErr w:type="spellEnd"/>
      <w:r w:rsidRPr="00607879">
        <w:rPr>
          <w:rFonts w:ascii="Calibri" w:eastAsia="Arial" w:hAnsi="Calibri" w:cs="Calibri"/>
          <w:b/>
          <w:bCs/>
          <w:sz w:val="20"/>
          <w:szCs w:val="20"/>
          <w:lang w:val="pl-PL" w:eastAsia="en-GB"/>
        </w:rPr>
        <w:t xml:space="preserve"> </w:t>
      </w:r>
      <w:proofErr w:type="spellStart"/>
      <w:r w:rsidRPr="00607879">
        <w:rPr>
          <w:rFonts w:ascii="Calibri" w:eastAsia="Arial" w:hAnsi="Calibri" w:cs="Calibri"/>
          <w:b/>
          <w:bCs/>
          <w:sz w:val="20"/>
          <w:szCs w:val="20"/>
          <w:lang w:val="pl-PL" w:eastAsia="en-GB"/>
        </w:rPr>
        <w:t>Centres</w:t>
      </w:r>
      <w:proofErr w:type="spellEnd"/>
      <w:r w:rsidRPr="00607879">
        <w:rPr>
          <w:rFonts w:ascii="Calibri" w:eastAsia="Arial" w:hAnsi="Calibri" w:cs="Calibri"/>
          <w:b/>
          <w:bCs/>
          <w:sz w:val="20"/>
          <w:szCs w:val="20"/>
          <w:lang w:val="pl-PL" w:eastAsia="en-GB"/>
        </w:rPr>
        <w:t xml:space="preserve"> </w:t>
      </w:r>
    </w:p>
    <w:p w14:paraId="5801476E" w14:textId="77777777" w:rsidR="00607879" w:rsidRPr="00607879" w:rsidRDefault="00607879" w:rsidP="000873EC">
      <w:pPr>
        <w:spacing w:after="200" w:line="276" w:lineRule="auto"/>
        <w:jc w:val="both"/>
        <w:rPr>
          <w:rFonts w:ascii="Calibri" w:eastAsia="Arial" w:hAnsi="Calibri" w:cs="Calibri"/>
          <w:sz w:val="20"/>
          <w:szCs w:val="20"/>
          <w:lang w:val="pl-PL" w:eastAsia="en-GB"/>
        </w:rPr>
      </w:pPr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Spółka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Ingka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Centres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należy do Grupy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Ingka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(obejmującej również IKEA Retail oraz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Ingka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Investments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).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Ingka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Centers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ma ponad 50 lat doświadczenia w budowaniu i zarządzaniu centrami handlowymi. Aktualnie w swoim portfolio posiada ponad 3000 marek, które działają w 34 centrach handlowych firmy na 13 światowych rynkach. Każdego roku w swoich miejscach spotkań pod szyldem IKEA firma gości i obsługuje ponad 352 milionów odwiedzających.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Ingka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</w:t>
      </w:r>
      <w:proofErr w:type="spellStart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>Centers</w:t>
      </w:r>
      <w:proofErr w:type="spellEnd"/>
      <w:r w:rsidRPr="00607879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pl-PL" w:bidi="en-US"/>
        </w:rPr>
        <w:t xml:space="preserve"> tworzy swoje miejsca spotkań we współpracy z lokalnymi społecznościami, najemcami i partnerami, dbając o zachowanie emocjonalnego charakteru miejsc, który buduje wartości i więzi między ludźmi. Więcej informacji znajduje się na: </w:t>
      </w:r>
      <w:hyperlink r:id="rId13" w:history="1">
        <w:r w:rsidR="0001518D" w:rsidRPr="00850E7C">
          <w:rPr>
            <w:rStyle w:val="Hipercze"/>
            <w:rFonts w:ascii="Calibri" w:hAnsi="Calibri" w:cs="Calibri"/>
            <w:bCs/>
            <w:sz w:val="20"/>
            <w:szCs w:val="20"/>
            <w:shd w:val="clear" w:color="auto" w:fill="FFFFFF"/>
            <w:lang w:val="pl-PL" w:bidi="en-US"/>
          </w:rPr>
          <w:t>LinkedIn</w:t>
        </w:r>
      </w:hyperlink>
      <w:r w:rsidRPr="00607879">
        <w:rPr>
          <w:rFonts w:ascii="Calibri" w:hAnsi="Calibri" w:cs="Calibri"/>
          <w:bCs/>
          <w:color w:val="424242"/>
          <w:sz w:val="20"/>
          <w:szCs w:val="20"/>
          <w:shd w:val="clear" w:color="auto" w:fill="FFFFFF"/>
          <w:lang w:val="pl-PL" w:bidi="en-US"/>
        </w:rPr>
        <w:t>, </w:t>
      </w:r>
      <w:hyperlink r:id="rId14" w:tgtFrame="_blank" w:tooltip="Original URL: https://www.facebook.com/ingkacentres/. Click or tap if you trust this link." w:history="1">
        <w:r w:rsidRPr="00607879">
          <w:rPr>
            <w:rFonts w:ascii="Calibri" w:hAnsi="Calibri" w:cs="Calibri"/>
            <w:bCs/>
            <w:color w:val="0000FF"/>
            <w:sz w:val="20"/>
            <w:szCs w:val="20"/>
            <w:u w:val="single"/>
            <w:shd w:val="clear" w:color="auto" w:fill="FFFFFF"/>
            <w:lang w:val="pl-PL" w:bidi="en-US"/>
          </w:rPr>
          <w:t>Facebook</w:t>
        </w:r>
      </w:hyperlink>
      <w:r w:rsidRPr="00607879">
        <w:rPr>
          <w:rFonts w:ascii="Calibri" w:hAnsi="Calibri" w:cs="Calibri"/>
          <w:bCs/>
          <w:color w:val="424242"/>
          <w:sz w:val="20"/>
          <w:szCs w:val="20"/>
          <w:shd w:val="clear" w:color="auto" w:fill="FFFFFF"/>
          <w:lang w:val="pl-PL" w:bidi="en-US"/>
        </w:rPr>
        <w:t>, </w:t>
      </w:r>
      <w:hyperlink r:id="rId15" w:tgtFrame="_blank" w:tooltip="Original URL: https://twitter.com/IngkaCentres. Click or tap if you trust this link." w:history="1">
        <w:r w:rsidRPr="00607879">
          <w:rPr>
            <w:rFonts w:ascii="Calibri" w:hAnsi="Calibri" w:cs="Calibri"/>
            <w:bCs/>
            <w:color w:val="0000FF"/>
            <w:sz w:val="20"/>
            <w:szCs w:val="20"/>
            <w:u w:val="single"/>
            <w:shd w:val="clear" w:color="auto" w:fill="FFFFFF"/>
            <w:lang w:val="pl-PL" w:bidi="en-US"/>
          </w:rPr>
          <w:t>Twitter</w:t>
        </w:r>
      </w:hyperlink>
      <w:r>
        <w:rPr>
          <w:rFonts w:ascii="Calibri" w:hAnsi="Calibri" w:cs="Calibri"/>
          <w:bCs/>
          <w:color w:val="424242"/>
          <w:sz w:val="20"/>
          <w:szCs w:val="20"/>
          <w:shd w:val="clear" w:color="auto" w:fill="FFFFFF"/>
          <w:lang w:val="pl-PL" w:bidi="en-US"/>
        </w:rPr>
        <w:t xml:space="preserve">, </w:t>
      </w:r>
      <w:hyperlink r:id="rId16" w:history="1">
        <w:r w:rsidRPr="00607879">
          <w:rPr>
            <w:rFonts w:ascii="Calibri" w:hAnsi="Calibri" w:cs="Calibri"/>
            <w:bCs/>
            <w:color w:val="0000FF"/>
            <w:sz w:val="20"/>
            <w:szCs w:val="20"/>
            <w:u w:val="single"/>
            <w:shd w:val="clear" w:color="auto" w:fill="FFFFFF"/>
            <w:lang w:val="pl-PL" w:bidi="en-US"/>
          </w:rPr>
          <w:t>www.ingkacentres.com</w:t>
        </w:r>
      </w:hyperlink>
      <w:r>
        <w:rPr>
          <w:rFonts w:ascii="Calibri" w:hAnsi="Calibri" w:cs="Calibri"/>
          <w:bCs/>
          <w:color w:val="0000FF"/>
          <w:sz w:val="20"/>
          <w:szCs w:val="20"/>
          <w:u w:val="single"/>
          <w:shd w:val="clear" w:color="auto" w:fill="FFFFFF"/>
          <w:lang w:val="pl-PL" w:bidi="en-US"/>
        </w:rPr>
        <w:t xml:space="preserve"> .</w:t>
      </w:r>
    </w:p>
    <w:p w14:paraId="441E3854" w14:textId="77777777" w:rsidR="000119F4" w:rsidRDefault="000119F4" w:rsidP="000873EC">
      <w:pPr>
        <w:jc w:val="both"/>
        <w:rPr>
          <w:lang w:val="pl-PL"/>
        </w:rPr>
      </w:pPr>
    </w:p>
    <w:p w14:paraId="5663C189" w14:textId="77777777" w:rsidR="00F32A18" w:rsidRPr="00F32A18" w:rsidRDefault="00F32A18" w:rsidP="000873EC">
      <w:pPr>
        <w:tabs>
          <w:tab w:val="right" w:pos="9072"/>
        </w:tabs>
        <w:spacing w:line="276" w:lineRule="auto"/>
        <w:jc w:val="both"/>
        <w:rPr>
          <w:b/>
          <w:bCs/>
          <w:sz w:val="16"/>
          <w:szCs w:val="16"/>
          <w:u w:val="single"/>
          <w:lang w:val="pl-PL"/>
        </w:rPr>
      </w:pPr>
      <w:r w:rsidRPr="00F32A18">
        <w:rPr>
          <w:b/>
          <w:bCs/>
          <w:sz w:val="16"/>
          <w:szCs w:val="16"/>
          <w:u w:val="single"/>
          <w:lang w:val="pl-PL"/>
        </w:rPr>
        <w:t>Kontakt dla mediów:</w:t>
      </w:r>
    </w:p>
    <w:sdt>
      <w:sdtPr>
        <w:rPr>
          <w:sz w:val="16"/>
          <w:szCs w:val="16"/>
        </w:rPr>
        <w:tag w:val="goog_rdk_16"/>
        <w:id w:val="1879424632"/>
      </w:sdtPr>
      <w:sdtEndPr/>
      <w:sdtContent>
        <w:p w14:paraId="4C048880" w14:textId="77777777" w:rsidR="00F32A18" w:rsidRPr="00F32A18" w:rsidRDefault="00F32A18" w:rsidP="000873EC">
          <w:pPr>
            <w:spacing w:line="276" w:lineRule="auto"/>
            <w:jc w:val="both"/>
            <w:rPr>
              <w:sz w:val="16"/>
              <w:szCs w:val="16"/>
              <w:lang w:val="pl-PL"/>
            </w:rPr>
          </w:pPr>
          <w:r w:rsidRPr="00F32A18">
            <w:rPr>
              <w:sz w:val="16"/>
              <w:szCs w:val="16"/>
              <w:lang w:val="pl-PL"/>
            </w:rPr>
            <w:t>Aleksandra Kaczorowska</w:t>
          </w:r>
        </w:p>
      </w:sdtContent>
    </w:sdt>
    <w:sdt>
      <w:sdtPr>
        <w:rPr>
          <w:sz w:val="16"/>
          <w:szCs w:val="16"/>
        </w:rPr>
        <w:tag w:val="goog_rdk_17"/>
        <w:id w:val="1614477298"/>
      </w:sdtPr>
      <w:sdtEndPr/>
      <w:sdtContent>
        <w:p w14:paraId="64F56745" w14:textId="77777777" w:rsidR="00F32A18" w:rsidRPr="00F32A18" w:rsidRDefault="00F32A18" w:rsidP="000873EC">
          <w:pPr>
            <w:spacing w:line="276" w:lineRule="auto"/>
            <w:jc w:val="both"/>
            <w:rPr>
              <w:sz w:val="16"/>
              <w:szCs w:val="16"/>
              <w:lang w:val="pl-PL"/>
            </w:rPr>
          </w:pPr>
          <w:r w:rsidRPr="00F32A18">
            <w:rPr>
              <w:sz w:val="16"/>
              <w:szCs w:val="16"/>
              <w:lang w:val="pl-PL"/>
            </w:rPr>
            <w:t>Biuro prasowe Portu Łódź</w:t>
          </w:r>
        </w:p>
      </w:sdtContent>
    </w:sdt>
    <w:sdt>
      <w:sdtPr>
        <w:rPr>
          <w:sz w:val="16"/>
          <w:szCs w:val="16"/>
        </w:rPr>
        <w:tag w:val="goog_rdk_18"/>
        <w:id w:val="1599906033"/>
      </w:sdtPr>
      <w:sdtEndPr/>
      <w:sdtContent>
        <w:p w14:paraId="3587BAED" w14:textId="77777777" w:rsidR="00F32A18" w:rsidRPr="004D742F" w:rsidRDefault="00F32A18" w:rsidP="000873EC">
          <w:pPr>
            <w:spacing w:line="276" w:lineRule="auto"/>
            <w:jc w:val="both"/>
            <w:rPr>
              <w:sz w:val="16"/>
              <w:szCs w:val="16"/>
              <w:lang w:val="pl-PL"/>
            </w:rPr>
          </w:pPr>
          <w:proofErr w:type="spellStart"/>
          <w:r w:rsidRPr="004D742F">
            <w:rPr>
              <w:sz w:val="16"/>
              <w:szCs w:val="16"/>
              <w:lang w:val="pl-PL"/>
            </w:rPr>
            <w:t>tel</w:t>
          </w:r>
          <w:proofErr w:type="spellEnd"/>
          <w:r w:rsidRPr="004D742F">
            <w:rPr>
              <w:sz w:val="16"/>
              <w:szCs w:val="16"/>
              <w:lang w:val="pl-PL"/>
            </w:rPr>
            <w:t>: 504 907 388</w:t>
          </w:r>
        </w:p>
      </w:sdtContent>
    </w:sdt>
    <w:sdt>
      <w:sdtPr>
        <w:rPr>
          <w:sz w:val="16"/>
          <w:szCs w:val="16"/>
        </w:rPr>
        <w:tag w:val="goog_rdk_19"/>
        <w:id w:val="-1345243745"/>
      </w:sdtPr>
      <w:sdtEndPr/>
      <w:sdtContent>
        <w:p w14:paraId="331AEF6A" w14:textId="77777777" w:rsidR="00F32A18" w:rsidRPr="00F32A18" w:rsidRDefault="00F32A18" w:rsidP="000873EC">
          <w:pPr>
            <w:spacing w:line="276" w:lineRule="auto"/>
            <w:jc w:val="both"/>
            <w:rPr>
              <w:sz w:val="16"/>
              <w:szCs w:val="16"/>
            </w:rPr>
          </w:pPr>
          <w:proofErr w:type="spellStart"/>
          <w:r w:rsidRPr="00F32A18">
            <w:rPr>
              <w:sz w:val="16"/>
              <w:szCs w:val="16"/>
            </w:rPr>
            <w:t>adres</w:t>
          </w:r>
          <w:proofErr w:type="spellEnd"/>
          <w:r w:rsidRPr="00F32A18">
            <w:rPr>
              <w:sz w:val="16"/>
              <w:szCs w:val="16"/>
            </w:rPr>
            <w:t xml:space="preserve"> e-mail: </w:t>
          </w:r>
          <w:hyperlink r:id="rId17" w:history="1">
            <w:r w:rsidRPr="00F32A18">
              <w:rPr>
                <w:rStyle w:val="Hipercze"/>
                <w:sz w:val="16"/>
                <w:szCs w:val="16"/>
              </w:rPr>
              <w:t>a.kaczorowska@bepr.pl</w:t>
            </w:r>
          </w:hyperlink>
        </w:p>
        <w:p w14:paraId="2B5F7CC4" w14:textId="77777777" w:rsidR="000119F4" w:rsidRPr="00BD0CE3" w:rsidRDefault="00FA2F21" w:rsidP="000873EC">
          <w:pPr>
            <w:jc w:val="both"/>
            <w:rPr>
              <w:lang w:val="pl-PL"/>
            </w:rPr>
          </w:pPr>
        </w:p>
      </w:sdtContent>
    </w:sdt>
    <w:sectPr w:rsidR="000119F4" w:rsidRPr="00BD0CE3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1918" w14:textId="77777777" w:rsidR="001B7AF8" w:rsidRDefault="001B7AF8">
      <w:r>
        <w:separator/>
      </w:r>
    </w:p>
  </w:endnote>
  <w:endnote w:type="continuationSeparator" w:id="0">
    <w:p w14:paraId="5AEE5211" w14:textId="77777777" w:rsidR="001B7AF8" w:rsidRDefault="001B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1243" w14:textId="77777777" w:rsidR="000119F4" w:rsidRDefault="000119F4">
    <w:pPr>
      <w:pStyle w:val="Stopka"/>
    </w:pPr>
  </w:p>
  <w:p w14:paraId="09935887" w14:textId="77777777" w:rsidR="000119F4" w:rsidRDefault="00A0589E" w:rsidP="000119F4">
    <w:r>
      <w:rPr>
        <w:noProof/>
        <w:lang w:val="pl-PL" w:eastAsia="pl-PL"/>
      </w:rPr>
      <w:drawing>
        <wp:inline distT="0" distB="0" distL="0" distR="0" wp14:anchorId="4743F32A" wp14:editId="14D46E0C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348E8964" wp14:editId="5B39A2A9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4"/>
      <w:id w:val="1385300645"/>
    </w:sdtPr>
    <w:sdtEndPr/>
    <w:sdtContent>
      <w:p w14:paraId="4FC27A97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 w:rsidR="00493B7F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22055C" wp14:editId="2D347DB4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-647700</wp:posOffset>
                  </wp:positionV>
                  <wp:extent cx="1939290" cy="815340"/>
                  <wp:effectExtent l="0" t="0" r="0" b="0"/>
                  <wp:wrapNone/>
                  <wp:docPr id="95686690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93929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12854B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69906217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630FF002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75776CE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019963D0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7496D523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597B90DB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22055C" id="Rectangle 4" o:spid="_x0000_s1026" style="position:absolute;margin-left:274pt;margin-top:-51pt;width:152.7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nAxgEAAHYDAAAOAAAAZHJzL2Uyb0RvYy54bWysU8Fu2zAMvQ/YPwi6L7bTZGuMOD20yDAg&#10;2AJ0+wBalmNjsqSRauz8/SglTYPtNswHQdSjqPce6fXDNBhx1Ei9s5UsZrkU2irX9PZQyR/ftx/u&#10;paAAtgHjrK7kSZN82Lx/tx59qeeuc6bRKLiIpXL0lexC8GWWker0ADRzXlsGW4cDBA7xkDUII1cf&#10;TDbP84/Z6LDx6JQm4tOnMyg3qX7bahW+tS3pIEwlmVtIK6a1jmu2WUN5QPBdry404B9YDNBbfvRa&#10;6gkCiBfs/yo19AoduTbMlBsy17a90kkDqynyP9Q8d+B10sLmkL/aRP+vrPp6fPZ7jNTJ75z6SexI&#10;Nnoqr0gM6JIztTjEXCYupuTi6eqinoJQfFis7lbzFZutGLsvlneLZHMG5ettjxQ+azeIuKkkcpeS&#10;eXDcUYjvQ/makog50zfb3pgU4KF+NCiOwB3dpi82ka/QbZqxMdm6eO0Mx5Mk7KwlqgpTPTEYt7Vr&#10;TnsU5NW2Z1I7oLAH5FEopBh5PCpJv14AtRTmi2X/V8VivuR5SsFi+SlnvXiL1LcIWNU5nrogxXn7&#10;GNIMRmbxdW5uknAZxDg9t3HKevtdNr8BAAD//wMAUEsDBBQABgAIAAAAIQBa8sVg4AAAAAsBAAAP&#10;AAAAZHJzL2Rvd25yZXYueG1sTI9PS8NAEMXvgt9hGcFbu9uYlJBmU6TgTRCjosdNdpqE7p+Q3aTx&#10;2zue9PaG93jze+VxtYYtOIXBOwm7rQCGrvV6cJ2E97enTQ4sROW0Mt6hhG8McKxub0pVaH91r7jU&#10;sWNU4kKhJPQxjgXnoe3RqrD1Izryzn6yKtI5dVxP6krl1vBEiD23anD0oVcjnnpsL/VsJZhFpB+f&#10;TfaV10OHz5d1Ofn5Rcr7u/XxACziGv/C8ItP6FARU+NnpwMzErI0py1RwmYnElIUybOHFFgjIdmn&#10;wKuS/99Q/QAAAP//AwBQSwECLQAUAAYACAAAACEAtoM4kv4AAADhAQAAEwAAAAAAAAAAAAAAAAAA&#10;AAAAW0NvbnRlbnRfVHlwZXNdLnhtbFBLAQItABQABgAIAAAAIQA4/SH/1gAAAJQBAAALAAAAAAAA&#10;AAAAAAAAAC8BAABfcmVscy8ucmVsc1BLAQItABQABgAIAAAAIQCbd8nAxgEAAHYDAAAOAAAAAAAA&#10;AAAAAAAAAC4CAABkcnMvZTJvRG9jLnhtbFBLAQItABQABgAIAAAAIQBa8sVg4AAAAAsBAAAPAAAA&#10;AAAAAAAAAAAAACAEAABkcnMvZG93bnJldi54bWxQSwUGAAAAAAQABADzAAAALQUAAAAA&#10;" stroked="f">
                  <v:textbox inset="2.53958mm,1.2694mm,2.53958mm,1.2694mm">
                    <w:txbxContent>
                      <w:p w14:paraId="2812854B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69906217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630FF002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75776CE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019963D0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7496D523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597B90DB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493B7F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1C72FB7" wp14:editId="617E6AB3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-647700</wp:posOffset>
                  </wp:positionV>
                  <wp:extent cx="2055495" cy="815340"/>
                  <wp:effectExtent l="0" t="0" r="0" b="0"/>
                  <wp:wrapNone/>
                  <wp:docPr id="104532627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55495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BC237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3CA8ADBF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2E1E505B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5BFD6FF9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24BD9726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185C51AB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C72FB7" id="Rectangle 3" o:spid="_x0000_s1027" style="position:absolute;margin-left:391pt;margin-top:-51pt;width:161.8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TDyQEAAH0DAAAOAAAAZHJzL2Uyb0RvYy54bWysU02P0zAQvSPxHyzfadLSwm7UdA+7KkKq&#10;oNLCD5g4TmPh2GbG26T/nrHbLRXcEDlYnk+/N/OyfpgGK44ayXhXy/mslEI75VvjDrX8/m377k4K&#10;iuBasN7pWp40yYfN2zfrMVR64XtvW42CmziqxlDLPsZQFQWpXg9AMx+042DncYDIJh6KFmHk7oMt&#10;FmX5oRg9tgG90kTsfToH5Sb37zqt4teuIx2FrSVji/nEfDbpLDZrqA4IoTfqAgP+AcUAxvGj11ZP&#10;EEG8oPmr1WAUevJdnCk/FL7rjNKZA7OZl3+wee4h6MyFh0PhOib6f23Vl+Nz2GOCTmHn1Q/iiRRj&#10;oOoaSQZdcqYOh5TLwMWUp3i6TlFPUSh2LsrVanm/kkJx7G6+er/MYy6geq0OSPGT9oNIl1oibykP&#10;D447iul9qF5TMjBvTbs11mYDD82jRXEE3ug2f2mJXEK3adalZOdT2TmcPJnYmUtiFadmEqZl3aYW&#10;ydP49rRHQUFtDWPbAcU9ICtiLsXIKqkl/XwB1FLYz47XcD9fLphpzMZy9bFkjeFtpLmNgFO9Z/FF&#10;Kc7Xx5ilmACm13nHmclFj0lEt3bO+v3XbH4BAAD//wMAUEsDBBQABgAIAAAAIQAypz3q3wAAAAwB&#10;AAAPAAAAZHJzL2Rvd25yZXYueG1sTI9LS8RAEITvgv9haMHb7kzCPkJMZ5EFb4IYFT1OMm0Sdh4h&#10;M8nGf+/kpLdqqqj+qjgtRrOZRt87i5BsBTCyjVO9bRHe3542GTAfpFVSO0sIP+ThVN7eFDJX7mpf&#10;aa5Cy2KJ9blE6EIYcs5905GRfusGstH7dqORIZ5jy9Uor7HcaJ4KceBG9jZ+6ORA546aSzUZBD2L&#10;3cdnvf/Kqr6l58syn930gnh/tzw+AAu0hL8wrPgRHcrIVLvJKs80wjFL45aAsEnEqtZIIvZHYDVC&#10;etgBLwv+f0T5CwAA//8DAFBLAQItABQABgAIAAAAIQC2gziS/gAAAOEBAAATAAAAAAAAAAAAAAAA&#10;AAAAAABbQ29udGVudF9UeXBlc10ueG1sUEsBAi0AFAAGAAgAAAAhADj9If/WAAAAlAEAAAsAAAAA&#10;AAAAAAAAAAAALwEAAF9yZWxzLy5yZWxzUEsBAi0AFAAGAAgAAAAhAFkOxMPJAQAAfQMAAA4AAAAA&#10;AAAAAAAAAAAALgIAAGRycy9lMm9Eb2MueG1sUEsBAi0AFAAGAAgAAAAhADKnPerfAAAADAEAAA8A&#10;AAAAAAAAAAAAAAAAIwQAAGRycy9kb3ducmV2LnhtbFBLBQYAAAAABAAEAPMAAAAvBQAAAAA=&#10;" stroked="f">
                  <v:textbox inset="2.53958mm,1.2694mm,2.53958mm,1.2694mm">
                    <w:txbxContent>
                      <w:p w14:paraId="30BC237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3CA8ADBF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2E1E505B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5BFD6FF9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24BD9726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185C51AB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pl-PL" w:eastAsia="pl-PL"/>
          </w:rPr>
          <w:drawing>
            <wp:anchor distT="0" distB="0" distL="114300" distR="114300" simplePos="0" relativeHeight="251661312" behindDoc="0" locked="0" layoutInCell="1" hidden="0" allowOverlap="1" wp14:anchorId="49D05275" wp14:editId="57F82EE4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7"/>
      <w:id w:val="-880397244"/>
    </w:sdtPr>
    <w:sdtEndPr/>
    <w:sdtContent>
      <w:p w14:paraId="36E5E60E" w14:textId="77777777" w:rsidR="000119F4" w:rsidRDefault="00493B7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72BB93E" wp14:editId="136E664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-347345</wp:posOffset>
                  </wp:positionV>
                  <wp:extent cx="2988310" cy="539750"/>
                  <wp:effectExtent l="0" t="0" r="0" b="0"/>
                  <wp:wrapSquare wrapText="bothSides"/>
                  <wp:docPr id="16624977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40240A" w14:textId="77777777" w:rsidR="000119F4" w:rsidRDefault="00A0589E" w:rsidP="000119F4">
                              <w:r>
                                <w:rPr>
                                  <w:noProof/>
                                  <w:lang w:val="pl-PL" w:eastAsia="pl-PL"/>
                                </w:rPr>
                                <w:drawing>
                                  <wp:inline distT="0" distB="0" distL="0" distR="0" wp14:anchorId="3B8432CD" wp14:editId="599DC62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2BB93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78.2pt;margin-top:-27.35pt;width:235.3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5F40240A" w14:textId="77777777" w:rsidR="000119F4" w:rsidRDefault="00A0589E" w:rsidP="000119F4"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 wp14:anchorId="3B8432CD" wp14:editId="599DC62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D558037" wp14:editId="24248517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/>
                  <wp:docPr id="132818133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6224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44EF17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3F94F9F5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558037" id="Rectangle 1" o:spid="_x0000_s1029" style="position:absolute;margin-left:-55pt;margin-top:820pt;width:127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w1pwEAAEQDAAAOAAAAZHJzL2Uyb0RvYy54bWysUslu2zAQvRfoPxC817KUxigEyzk0cFHA&#10;aA2k/QCaIi0i3DrDWPLfd0hb7nYrciFm45s3b2b9MDnLTgrQBN/xerHkTHkZeuOPHf/+bfvuA2eY&#10;hO+FDV51/KyQP2zevlmPsVVNGILtFTAC8diOseNDSrGtKpSDcgIXISpPSR3AiUQuHKsexEjozlbN&#10;crmqxgB9hCAVIkUfL0m+KfhaK5m+ao0qMdtx4pbKC+U95LfarEV7BBEHI680xH+wcMJ4anqDehRJ&#10;sBcw/0A5IyFg0Gkhg6uC1kaqMgNNUy//muZpEFGVWUgcjDeZ8PVg5ZfTU9xDpo5xF+QzkiLVGLG9&#10;ZbKD15pJg8u1RJxNRcXzTUU1JSYpWK+a5n1zz5mkXH23uic7g4p2/h0B0ycVHMtGx4G2VMQTpx2m&#10;S+lckpv5sDXWlk1Z/0eAMHOk8L1QzGTTdJiY6Tt+l/vmyCH05z0wjHJrqOVOYNoLoEXXnI20/I7j&#10;jxcBijP72ZO6+VJmA2bjMBvCyyHQDSXOLubHVC4qM8/daFVl3OtZ5Vv43S9Vv45/8xMAAP//AwBQ&#10;SwMEFAAGAAgAAAAhANsFQBjjAAAADgEAAA8AAABkcnMvZG93bnJldi54bWxMj8FuwjAQRO+V+Adr&#10;K/UGTioSQRoHoUJFjwUq0d5MvE0i7HUUG5L26+uc2tvuzmj2Tb4ajGY37FxjSUA8i4AhlVY1VAl4&#10;P75MF8Ccl6SktoQCvtHBqpjc5TJTtqc93g6+YiGEXCYF1N63GeeurNFIN7MtUtC+bGekD2tXcdXJ&#10;PoQbzR+jKOVGNhQ+1LLF5xrLy+FqBOwW7frj1f70ld5+7k5vp+XmuPRCPNwP6ydgHgf/Z4YRP6BD&#10;EZjO9krKMS1gGsdRKOODks7HafTMkwTYeTylcQK8yPn/GsUvAAAA//8DAFBLAQItABQABgAIAAAA&#10;IQC2gziS/gAAAOEBAAATAAAAAAAAAAAAAAAAAAAAAABbQ29udGVudF9UeXBlc10ueG1sUEsBAi0A&#10;FAAGAAgAAAAhADj9If/WAAAAlAEAAAsAAAAAAAAAAAAAAAAALwEAAF9yZWxzLy5yZWxzUEsBAi0A&#10;FAAGAAgAAAAhAFHRzDWnAQAARAMAAA4AAAAAAAAAAAAAAAAALgIAAGRycy9lMm9Eb2MueG1sUEsB&#10;Ai0AFAAGAAgAAAAhANsFQBjjAAAADgEAAA8AAAAAAAAAAAAAAAAAAQQAAGRycy9kb3ducmV2Lnht&#10;bFBLBQYAAAAABAAEAPMAAAARBQAAAAA=&#10;" filled="f" stroked="f">
                  <v:textbox inset="0,0,0,0">
                    <w:txbxContent>
                      <w:p w14:paraId="1044EF17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3F94F9F5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A4C6" w14:textId="77777777" w:rsidR="001B7AF8" w:rsidRDefault="001B7AF8">
      <w:r>
        <w:separator/>
      </w:r>
    </w:p>
  </w:footnote>
  <w:footnote w:type="continuationSeparator" w:id="0">
    <w:p w14:paraId="029C737C" w14:textId="77777777" w:rsidR="001B7AF8" w:rsidRDefault="001B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3"/>
      <w:id w:val="1837412896"/>
    </w:sdtPr>
    <w:sdtEndPr/>
    <w:sdtContent>
      <w:p w14:paraId="433D43E7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pl-PL" w:eastAsia="pl-PL"/>
          </w:rPr>
          <w:drawing>
            <wp:anchor distT="0" distB="0" distL="114300" distR="114300" simplePos="0" relativeHeight="251664384" behindDoc="1" locked="0" layoutInCell="1" allowOverlap="1" wp14:anchorId="5F77081C" wp14:editId="747F0085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5"/>
      <w:id w:val="-430429353"/>
    </w:sdtPr>
    <w:sdtEndPr/>
    <w:sdtContent>
      <w:p w14:paraId="7432A29C" w14:textId="77777777" w:rsidR="000119F4" w:rsidRDefault="00FA2F2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559535C7" w14:textId="77777777" w:rsidR="000119F4" w:rsidRDefault="00FA2F2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039F"/>
    <w:rsid w:val="000119F4"/>
    <w:rsid w:val="00014E1A"/>
    <w:rsid w:val="0001518D"/>
    <w:rsid w:val="00016A12"/>
    <w:rsid w:val="000243A8"/>
    <w:rsid w:val="0003669A"/>
    <w:rsid w:val="00040F24"/>
    <w:rsid w:val="00042F70"/>
    <w:rsid w:val="00052AA1"/>
    <w:rsid w:val="00055CC9"/>
    <w:rsid w:val="00061C64"/>
    <w:rsid w:val="00061DFF"/>
    <w:rsid w:val="00063CD0"/>
    <w:rsid w:val="000729A1"/>
    <w:rsid w:val="000826EC"/>
    <w:rsid w:val="000873EC"/>
    <w:rsid w:val="0009142E"/>
    <w:rsid w:val="0009301F"/>
    <w:rsid w:val="000954B6"/>
    <w:rsid w:val="000A736C"/>
    <w:rsid w:val="000B04FA"/>
    <w:rsid w:val="000B4D46"/>
    <w:rsid w:val="000C0D92"/>
    <w:rsid w:val="000C7789"/>
    <w:rsid w:val="000D2636"/>
    <w:rsid w:val="000D3F9E"/>
    <w:rsid w:val="000D557C"/>
    <w:rsid w:val="000D7D01"/>
    <w:rsid w:val="000E11B2"/>
    <w:rsid w:val="000E13FD"/>
    <w:rsid w:val="000F3274"/>
    <w:rsid w:val="000F71AB"/>
    <w:rsid w:val="000F7C32"/>
    <w:rsid w:val="00102963"/>
    <w:rsid w:val="00117AB9"/>
    <w:rsid w:val="00121052"/>
    <w:rsid w:val="001211F9"/>
    <w:rsid w:val="001250BE"/>
    <w:rsid w:val="00125353"/>
    <w:rsid w:val="00126420"/>
    <w:rsid w:val="00126A5B"/>
    <w:rsid w:val="00142544"/>
    <w:rsid w:val="0014579B"/>
    <w:rsid w:val="00155A18"/>
    <w:rsid w:val="001772EB"/>
    <w:rsid w:val="00180BB4"/>
    <w:rsid w:val="0018313F"/>
    <w:rsid w:val="001A1512"/>
    <w:rsid w:val="001A55A7"/>
    <w:rsid w:val="001A5784"/>
    <w:rsid w:val="001B1076"/>
    <w:rsid w:val="001B2C83"/>
    <w:rsid w:val="001B7AF8"/>
    <w:rsid w:val="001E186E"/>
    <w:rsid w:val="001E3E37"/>
    <w:rsid w:val="001E5E64"/>
    <w:rsid w:val="001E646E"/>
    <w:rsid w:val="001F0972"/>
    <w:rsid w:val="00203B64"/>
    <w:rsid w:val="00210391"/>
    <w:rsid w:val="00211A51"/>
    <w:rsid w:val="00213B32"/>
    <w:rsid w:val="00224B26"/>
    <w:rsid w:val="00260157"/>
    <w:rsid w:val="00261E03"/>
    <w:rsid w:val="00264F83"/>
    <w:rsid w:val="00267698"/>
    <w:rsid w:val="0027109E"/>
    <w:rsid w:val="002711D5"/>
    <w:rsid w:val="00274B89"/>
    <w:rsid w:val="002807FF"/>
    <w:rsid w:val="0028174E"/>
    <w:rsid w:val="00290D4B"/>
    <w:rsid w:val="002A19F9"/>
    <w:rsid w:val="002C0288"/>
    <w:rsid w:val="002C614B"/>
    <w:rsid w:val="002D236E"/>
    <w:rsid w:val="002D7631"/>
    <w:rsid w:val="002E2F12"/>
    <w:rsid w:val="002E5291"/>
    <w:rsid w:val="002E7EF4"/>
    <w:rsid w:val="002F29C8"/>
    <w:rsid w:val="003053F4"/>
    <w:rsid w:val="00314996"/>
    <w:rsid w:val="00320614"/>
    <w:rsid w:val="00322501"/>
    <w:rsid w:val="0033587B"/>
    <w:rsid w:val="00342BCC"/>
    <w:rsid w:val="003467F6"/>
    <w:rsid w:val="00351F64"/>
    <w:rsid w:val="00384521"/>
    <w:rsid w:val="00386174"/>
    <w:rsid w:val="003A2F57"/>
    <w:rsid w:val="003B1FE2"/>
    <w:rsid w:val="003B2967"/>
    <w:rsid w:val="003C16DF"/>
    <w:rsid w:val="003C1AFD"/>
    <w:rsid w:val="003D755E"/>
    <w:rsid w:val="00404CC1"/>
    <w:rsid w:val="004072B9"/>
    <w:rsid w:val="00413C28"/>
    <w:rsid w:val="00416022"/>
    <w:rsid w:val="00417979"/>
    <w:rsid w:val="004219EF"/>
    <w:rsid w:val="00432958"/>
    <w:rsid w:val="00433885"/>
    <w:rsid w:val="00441680"/>
    <w:rsid w:val="004452A3"/>
    <w:rsid w:val="00456BC4"/>
    <w:rsid w:val="00462AE0"/>
    <w:rsid w:val="00481B4A"/>
    <w:rsid w:val="00482B28"/>
    <w:rsid w:val="004854D9"/>
    <w:rsid w:val="00486B0A"/>
    <w:rsid w:val="00493B7F"/>
    <w:rsid w:val="00496C2B"/>
    <w:rsid w:val="00496DA0"/>
    <w:rsid w:val="004A5E3A"/>
    <w:rsid w:val="004B6498"/>
    <w:rsid w:val="004C3A2B"/>
    <w:rsid w:val="004C3C2C"/>
    <w:rsid w:val="004C5E83"/>
    <w:rsid w:val="004C6640"/>
    <w:rsid w:val="004D2BE5"/>
    <w:rsid w:val="004D35C0"/>
    <w:rsid w:val="004D742F"/>
    <w:rsid w:val="004E0AE0"/>
    <w:rsid w:val="00505B5E"/>
    <w:rsid w:val="0051264B"/>
    <w:rsid w:val="00514536"/>
    <w:rsid w:val="00520A74"/>
    <w:rsid w:val="005324E2"/>
    <w:rsid w:val="00540D4C"/>
    <w:rsid w:val="00550715"/>
    <w:rsid w:val="00556618"/>
    <w:rsid w:val="005737ED"/>
    <w:rsid w:val="005762C2"/>
    <w:rsid w:val="00583B36"/>
    <w:rsid w:val="0058717A"/>
    <w:rsid w:val="00590FA7"/>
    <w:rsid w:val="005A462A"/>
    <w:rsid w:val="005A76F4"/>
    <w:rsid w:val="005B0543"/>
    <w:rsid w:val="005B15A3"/>
    <w:rsid w:val="005C02E8"/>
    <w:rsid w:val="005C5D90"/>
    <w:rsid w:val="005C689B"/>
    <w:rsid w:val="005C6B78"/>
    <w:rsid w:val="005E1DC8"/>
    <w:rsid w:val="005E67D5"/>
    <w:rsid w:val="005F1123"/>
    <w:rsid w:val="005F1CC8"/>
    <w:rsid w:val="006075D6"/>
    <w:rsid w:val="00607879"/>
    <w:rsid w:val="00607CAB"/>
    <w:rsid w:val="006133ED"/>
    <w:rsid w:val="0061358D"/>
    <w:rsid w:val="00614DEC"/>
    <w:rsid w:val="00621F84"/>
    <w:rsid w:val="00624445"/>
    <w:rsid w:val="0062528D"/>
    <w:rsid w:val="00642407"/>
    <w:rsid w:val="0064549B"/>
    <w:rsid w:val="00647A5C"/>
    <w:rsid w:val="00650D50"/>
    <w:rsid w:val="006578E9"/>
    <w:rsid w:val="00657AD2"/>
    <w:rsid w:val="00671104"/>
    <w:rsid w:val="00692C34"/>
    <w:rsid w:val="00693E3E"/>
    <w:rsid w:val="00697911"/>
    <w:rsid w:val="006A0FD8"/>
    <w:rsid w:val="006A6442"/>
    <w:rsid w:val="006A6E36"/>
    <w:rsid w:val="006C657E"/>
    <w:rsid w:val="006E1B5E"/>
    <w:rsid w:val="006E3BBF"/>
    <w:rsid w:val="006F62A9"/>
    <w:rsid w:val="007043DB"/>
    <w:rsid w:val="00710677"/>
    <w:rsid w:val="00723F8D"/>
    <w:rsid w:val="00727455"/>
    <w:rsid w:val="0073621C"/>
    <w:rsid w:val="0074109B"/>
    <w:rsid w:val="00744D40"/>
    <w:rsid w:val="007462C7"/>
    <w:rsid w:val="00750B33"/>
    <w:rsid w:val="007579BE"/>
    <w:rsid w:val="007701E0"/>
    <w:rsid w:val="00783C15"/>
    <w:rsid w:val="00784409"/>
    <w:rsid w:val="00786307"/>
    <w:rsid w:val="00787FAD"/>
    <w:rsid w:val="00790D43"/>
    <w:rsid w:val="0079282F"/>
    <w:rsid w:val="00794D61"/>
    <w:rsid w:val="007A3910"/>
    <w:rsid w:val="007B36F6"/>
    <w:rsid w:val="007C1F2F"/>
    <w:rsid w:val="007C41C1"/>
    <w:rsid w:val="007D7D01"/>
    <w:rsid w:val="007E125B"/>
    <w:rsid w:val="007E34F1"/>
    <w:rsid w:val="007E4984"/>
    <w:rsid w:val="007F1224"/>
    <w:rsid w:val="008047B3"/>
    <w:rsid w:val="00811395"/>
    <w:rsid w:val="0081727C"/>
    <w:rsid w:val="00823EB2"/>
    <w:rsid w:val="008300BA"/>
    <w:rsid w:val="008329C4"/>
    <w:rsid w:val="00835AF0"/>
    <w:rsid w:val="0084076B"/>
    <w:rsid w:val="00844940"/>
    <w:rsid w:val="008458F5"/>
    <w:rsid w:val="00850178"/>
    <w:rsid w:val="00857D72"/>
    <w:rsid w:val="0087083C"/>
    <w:rsid w:val="00871D6B"/>
    <w:rsid w:val="00871E61"/>
    <w:rsid w:val="00874081"/>
    <w:rsid w:val="0088055E"/>
    <w:rsid w:val="0088067F"/>
    <w:rsid w:val="00893C20"/>
    <w:rsid w:val="00893CE1"/>
    <w:rsid w:val="00894556"/>
    <w:rsid w:val="00896C8C"/>
    <w:rsid w:val="0089773A"/>
    <w:rsid w:val="008A5FD5"/>
    <w:rsid w:val="008B1EDB"/>
    <w:rsid w:val="008C0BF7"/>
    <w:rsid w:val="008C3816"/>
    <w:rsid w:val="008D7A9E"/>
    <w:rsid w:val="008D7FD2"/>
    <w:rsid w:val="008F0214"/>
    <w:rsid w:val="008F0865"/>
    <w:rsid w:val="008F1F85"/>
    <w:rsid w:val="008F2C86"/>
    <w:rsid w:val="00902376"/>
    <w:rsid w:val="009033E6"/>
    <w:rsid w:val="0091345F"/>
    <w:rsid w:val="0091499E"/>
    <w:rsid w:val="00916035"/>
    <w:rsid w:val="00932EFF"/>
    <w:rsid w:val="009445C7"/>
    <w:rsid w:val="00947693"/>
    <w:rsid w:val="00953BDB"/>
    <w:rsid w:val="00961932"/>
    <w:rsid w:val="00965E1D"/>
    <w:rsid w:val="009662CE"/>
    <w:rsid w:val="009727BC"/>
    <w:rsid w:val="00974AF4"/>
    <w:rsid w:val="0097624F"/>
    <w:rsid w:val="00981C25"/>
    <w:rsid w:val="009831E8"/>
    <w:rsid w:val="009838DC"/>
    <w:rsid w:val="00985D56"/>
    <w:rsid w:val="009B55C2"/>
    <w:rsid w:val="009D019A"/>
    <w:rsid w:val="009D325A"/>
    <w:rsid w:val="009D7457"/>
    <w:rsid w:val="009F0ADE"/>
    <w:rsid w:val="009F334F"/>
    <w:rsid w:val="009F5A53"/>
    <w:rsid w:val="00A01214"/>
    <w:rsid w:val="00A0589E"/>
    <w:rsid w:val="00A1031E"/>
    <w:rsid w:val="00A119D9"/>
    <w:rsid w:val="00A12E94"/>
    <w:rsid w:val="00A16CD9"/>
    <w:rsid w:val="00A236B4"/>
    <w:rsid w:val="00A24162"/>
    <w:rsid w:val="00A36C41"/>
    <w:rsid w:val="00A4354A"/>
    <w:rsid w:val="00A444EF"/>
    <w:rsid w:val="00A506D4"/>
    <w:rsid w:val="00A609DE"/>
    <w:rsid w:val="00A62081"/>
    <w:rsid w:val="00A62F32"/>
    <w:rsid w:val="00A652AE"/>
    <w:rsid w:val="00A654F0"/>
    <w:rsid w:val="00A95839"/>
    <w:rsid w:val="00AB05D6"/>
    <w:rsid w:val="00AB65B7"/>
    <w:rsid w:val="00AC124D"/>
    <w:rsid w:val="00AC36CA"/>
    <w:rsid w:val="00AD2171"/>
    <w:rsid w:val="00AD498C"/>
    <w:rsid w:val="00AD6226"/>
    <w:rsid w:val="00AE3993"/>
    <w:rsid w:val="00AE4A15"/>
    <w:rsid w:val="00AE537A"/>
    <w:rsid w:val="00AE67B5"/>
    <w:rsid w:val="00AE7F9B"/>
    <w:rsid w:val="00AF6B3B"/>
    <w:rsid w:val="00B059E9"/>
    <w:rsid w:val="00B07129"/>
    <w:rsid w:val="00B07E35"/>
    <w:rsid w:val="00B1472F"/>
    <w:rsid w:val="00B15D99"/>
    <w:rsid w:val="00B26980"/>
    <w:rsid w:val="00B412FD"/>
    <w:rsid w:val="00B425C0"/>
    <w:rsid w:val="00B61D63"/>
    <w:rsid w:val="00B661E9"/>
    <w:rsid w:val="00B812AA"/>
    <w:rsid w:val="00B8548C"/>
    <w:rsid w:val="00B97CC4"/>
    <w:rsid w:val="00B97F89"/>
    <w:rsid w:val="00BA0A2E"/>
    <w:rsid w:val="00BA1393"/>
    <w:rsid w:val="00BA4E17"/>
    <w:rsid w:val="00BB6FC7"/>
    <w:rsid w:val="00BC474F"/>
    <w:rsid w:val="00BD0CE3"/>
    <w:rsid w:val="00BD1B97"/>
    <w:rsid w:val="00BD2155"/>
    <w:rsid w:val="00BD45E4"/>
    <w:rsid w:val="00BF1153"/>
    <w:rsid w:val="00BF2AA5"/>
    <w:rsid w:val="00BF4D95"/>
    <w:rsid w:val="00BF64CC"/>
    <w:rsid w:val="00C34403"/>
    <w:rsid w:val="00C435A8"/>
    <w:rsid w:val="00C467DC"/>
    <w:rsid w:val="00C5205E"/>
    <w:rsid w:val="00C616FA"/>
    <w:rsid w:val="00C6304D"/>
    <w:rsid w:val="00C722B1"/>
    <w:rsid w:val="00C814A9"/>
    <w:rsid w:val="00C8266B"/>
    <w:rsid w:val="00C920B9"/>
    <w:rsid w:val="00CA19DD"/>
    <w:rsid w:val="00CA7874"/>
    <w:rsid w:val="00CB239B"/>
    <w:rsid w:val="00CB378D"/>
    <w:rsid w:val="00CC5F84"/>
    <w:rsid w:val="00CD1E65"/>
    <w:rsid w:val="00CD4E6C"/>
    <w:rsid w:val="00CE2597"/>
    <w:rsid w:val="00CF312E"/>
    <w:rsid w:val="00D124B7"/>
    <w:rsid w:val="00D12FFF"/>
    <w:rsid w:val="00D165F7"/>
    <w:rsid w:val="00D475B1"/>
    <w:rsid w:val="00D56132"/>
    <w:rsid w:val="00D6245C"/>
    <w:rsid w:val="00D651A1"/>
    <w:rsid w:val="00D6758F"/>
    <w:rsid w:val="00D67B5E"/>
    <w:rsid w:val="00D67C3E"/>
    <w:rsid w:val="00D71D13"/>
    <w:rsid w:val="00D85320"/>
    <w:rsid w:val="00D874CC"/>
    <w:rsid w:val="00D87AFB"/>
    <w:rsid w:val="00D90D3E"/>
    <w:rsid w:val="00D925CB"/>
    <w:rsid w:val="00D96656"/>
    <w:rsid w:val="00DB2012"/>
    <w:rsid w:val="00DB55A2"/>
    <w:rsid w:val="00DB56D6"/>
    <w:rsid w:val="00DD1D01"/>
    <w:rsid w:val="00DD3321"/>
    <w:rsid w:val="00DE5B71"/>
    <w:rsid w:val="00DE6B48"/>
    <w:rsid w:val="00DE7B69"/>
    <w:rsid w:val="00DF0AAF"/>
    <w:rsid w:val="00DF0F29"/>
    <w:rsid w:val="00DF5B62"/>
    <w:rsid w:val="00E00F7B"/>
    <w:rsid w:val="00E15063"/>
    <w:rsid w:val="00E20A77"/>
    <w:rsid w:val="00E22293"/>
    <w:rsid w:val="00E44AE0"/>
    <w:rsid w:val="00E52F4E"/>
    <w:rsid w:val="00E5427F"/>
    <w:rsid w:val="00E55990"/>
    <w:rsid w:val="00E56E1E"/>
    <w:rsid w:val="00EA2CEA"/>
    <w:rsid w:val="00EA6739"/>
    <w:rsid w:val="00EC2F8A"/>
    <w:rsid w:val="00ED71B7"/>
    <w:rsid w:val="00F017BF"/>
    <w:rsid w:val="00F03C69"/>
    <w:rsid w:val="00F122C1"/>
    <w:rsid w:val="00F132D5"/>
    <w:rsid w:val="00F14968"/>
    <w:rsid w:val="00F16AD3"/>
    <w:rsid w:val="00F23576"/>
    <w:rsid w:val="00F24B19"/>
    <w:rsid w:val="00F319F4"/>
    <w:rsid w:val="00F32A18"/>
    <w:rsid w:val="00F362AE"/>
    <w:rsid w:val="00F42785"/>
    <w:rsid w:val="00F42951"/>
    <w:rsid w:val="00F51588"/>
    <w:rsid w:val="00F51D5D"/>
    <w:rsid w:val="00F53344"/>
    <w:rsid w:val="00F62032"/>
    <w:rsid w:val="00F708BB"/>
    <w:rsid w:val="00F71D8E"/>
    <w:rsid w:val="00F80E24"/>
    <w:rsid w:val="00F849A3"/>
    <w:rsid w:val="00F84C4D"/>
    <w:rsid w:val="00F92F5D"/>
    <w:rsid w:val="00FA22C8"/>
    <w:rsid w:val="00FA2F21"/>
    <w:rsid w:val="00FA3ECD"/>
    <w:rsid w:val="00FA45E0"/>
    <w:rsid w:val="00FA6608"/>
    <w:rsid w:val="00FB18B3"/>
    <w:rsid w:val="00FB6CEF"/>
    <w:rsid w:val="00FC3D8E"/>
    <w:rsid w:val="00FC47CC"/>
    <w:rsid w:val="00FD2F1A"/>
    <w:rsid w:val="00FD6AB7"/>
    <w:rsid w:val="00FE22AB"/>
    <w:rsid w:val="00FE5A79"/>
    <w:rsid w:val="00FE5DF8"/>
    <w:rsid w:val="141CFF80"/>
    <w:rsid w:val="2D5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D73B9"/>
  <w15:docId w15:val="{60DC66CE-17EF-45CB-B6BB-D47FD11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B10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1B10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107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B107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stk-highlight">
    <w:name w:val="stk-highlight"/>
    <w:basedOn w:val="Domylnaczcionkaakapitu"/>
    <w:rsid w:val="001B1076"/>
  </w:style>
  <w:style w:type="paragraph" w:customStyle="1" w:styleId="stk-block-texttext">
    <w:name w:val="stk-block-text__text"/>
    <w:basedOn w:val="Normalny"/>
    <w:rsid w:val="001B1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text-color">
    <w:name w:val="has-text-color"/>
    <w:basedOn w:val="Domylnaczcionkaakapitu"/>
    <w:rsid w:val="001B1076"/>
  </w:style>
  <w:style w:type="character" w:customStyle="1" w:styleId="Nagwek1Znak">
    <w:name w:val="Nagłówek 1 Znak"/>
    <w:basedOn w:val="Domylnaczcionkaakapitu"/>
    <w:link w:val="Nagwek1"/>
    <w:uiPriority w:val="9"/>
    <w:rsid w:val="001B10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C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C2B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C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76"/>
    <w:rPr>
      <w:rFonts w:ascii="Tahoma" w:eastAsia="Verdan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3866">
                  <w:marLeft w:val="0"/>
                  <w:marRight w:val="0"/>
                  <w:marTop w:val="0"/>
                  <w:marBottom w:val="0"/>
                  <w:divBdr>
                    <w:top w:val="single" w:sz="24" w:space="0" w:color="E4E4E4"/>
                    <w:left w:val="single" w:sz="24" w:space="0" w:color="E4E4E4"/>
                    <w:bottom w:val="single" w:sz="24" w:space="0" w:color="E4E4E4"/>
                    <w:right w:val="single" w:sz="24" w:space="0" w:color="E4E4E4"/>
                  </w:divBdr>
                  <w:divsChild>
                    <w:div w:id="20008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4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ingka-centr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portlodz.pl/pl/aktualnosci/projekt-ciszej/" TargetMode="External"/><Relationship Id="rId17" Type="http://schemas.openxmlformats.org/officeDocument/2006/relationships/hyperlink" Target="mailto:a.kaczorowska@be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gkacentre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lodz.pl/pl/pomoc-dziecku-w-szpital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witter.com/IngkaCentr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rtlodz.pl/pl/hustawka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ortlodz.pl/pl/bioroznorodnosc/" TargetMode="External"/><Relationship Id="rId14" Type="http://schemas.openxmlformats.org/officeDocument/2006/relationships/hyperlink" Target="https://www.facebook.com/ingkacentres/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7119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Justyna Wrzosek</cp:lastModifiedBy>
  <cp:revision>2</cp:revision>
  <cp:lastPrinted>2021-07-01T11:43:00Z</cp:lastPrinted>
  <dcterms:created xsi:type="dcterms:W3CDTF">2024-07-31T08:39:00Z</dcterms:created>
  <dcterms:modified xsi:type="dcterms:W3CDTF">2024-07-31T08:39:00Z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  <property fmtid="{D5CDD505-2E9C-101B-9397-08002B2CF9AE}" pid="3" name="MediaServiceImageTags">
    <vt:lpwstr/>
  </property>
</Properties>
</file>